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ОТЧЕТ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tabs>
          <w:tab w:val="left" w:leader="none" w:pos="1268"/>
        </w:tabs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от председателя на НЧ” Просвета1921”с.Преселка                           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за2023г.</w:t>
      </w:r>
    </w:p>
    <w:p w:rsidR="00000000" w:rsidDel="00000000" w:rsidP="00000000" w:rsidRDefault="00000000" w:rsidRPr="00000000" w14:paraId="00000004">
      <w:pPr>
        <w:ind w:right="-284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Дами и господа днес сме се събрали да отчетем дейността  на НЧ”Просвета-1921”  с.    Преселка      през изминалата2023г.</w:t>
      </w:r>
    </w:p>
    <w:p w:rsidR="00000000" w:rsidDel="00000000" w:rsidP="00000000" w:rsidRDefault="00000000" w:rsidRPr="00000000" w14:paraId="00000005">
      <w:pPr>
        <w:ind w:right="-709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Целта на ръководството на нашето читалище е да  запазим  традициите, обичаите, живинката  и  на последно место зградата.Зградата в която преминава живота на самодееца.</w:t>
      </w:r>
    </w:p>
    <w:p w:rsidR="00000000" w:rsidDel="00000000" w:rsidP="00000000" w:rsidRDefault="00000000" w:rsidRPr="00000000" w14:paraId="00000007">
      <w:pPr>
        <w:ind w:firstLine="708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По отношение на дейноста на читалището. За запазване на обичайте и традициите,за обогатяване на културния живот сме празнували с подходящ   ритуал-  денят   на    родилната      помощ „Бабин ден”,деня на лозаря „Трифон Зарезан”,деня  на самодееца 1-ви март и деня на жената 8-ми март. 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Празнувахме отново  деня на селото” Спасов ден”.На този ден се е провеждал сбор и то още от началото на20-ти век.Отслужен беше водосвет и раздаден курбан за здраве.    И за напред предлагам ако имаме възможност  да  продалжим  традицията.</w:t>
      </w:r>
    </w:p>
    <w:p w:rsidR="00000000" w:rsidDel="00000000" w:rsidP="00000000" w:rsidRDefault="00000000" w:rsidRPr="00000000" w14:paraId="00000009">
      <w:pPr>
        <w:ind w:right="-426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</w:t>
      </w:r>
    </w:p>
    <w:p w:rsidR="00000000" w:rsidDel="00000000" w:rsidP="00000000" w:rsidRDefault="00000000" w:rsidRPr="00000000" w14:paraId="0000000A">
      <w:pPr>
        <w:tabs>
          <w:tab w:val="left" w:leader="none" w:pos="1096"/>
        </w:tabs>
        <w:ind w:right="-284"/>
        <w:rPr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През2023г. участвахме на събора„Еневски ритми”,”Станата пее”и „Слънчова люлка”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284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Отбелязахме по подходящ начин дати като 3-ти март,24-ти май,1-ви ноември.На 2-ри юни редовно  отдаваме почит и полагаме венци пред мемориала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През годината бяха закупени книги ,колкото ни позволиха средствата.</w:t>
      </w:r>
    </w:p>
    <w:p w:rsidR="00000000" w:rsidDel="00000000" w:rsidP="00000000" w:rsidRDefault="00000000" w:rsidRPr="00000000" w14:paraId="0000000C">
      <w:pPr>
        <w:ind w:right="-284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Имаме интернет мрежа и притова безплатна.Не се е налагало да заделяме средства за интернет.</w:t>
      </w:r>
    </w:p>
    <w:p w:rsidR="00000000" w:rsidDel="00000000" w:rsidP="00000000" w:rsidRDefault="00000000" w:rsidRPr="00000000" w14:paraId="0000000D">
      <w:pPr>
        <w:tabs>
          <w:tab w:val="left" w:leader="none" w:pos="978"/>
        </w:tabs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Частичен ремонт на сградата бе осъществен .Бяха подменени вратите на читалището   </w:t>
      </w:r>
    </w:p>
    <w:p w:rsidR="00000000" w:rsidDel="00000000" w:rsidP="00000000" w:rsidRDefault="00000000" w:rsidRPr="00000000" w14:paraId="0000000E">
      <w:pPr>
        <w:ind w:right="-426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За напред  през 2024г.  трябва  да  се  предвиди  поддръжка на сградата.              </w:t>
      </w:r>
    </w:p>
    <w:p w:rsidR="00000000" w:rsidDel="00000000" w:rsidP="00000000" w:rsidRDefault="00000000" w:rsidRPr="00000000" w14:paraId="0000000F">
      <w:pPr>
        <w:ind w:right="-426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От терасата над входа се получава теч,зрителната зала трябва да се освежи,напокрива има цигли за подмяна.Но няма кой да извърши ремонта , ако  наемем фирма искат много пари.                                                                    </w:t>
      </w:r>
    </w:p>
    <w:p w:rsidR="00000000" w:rsidDel="00000000" w:rsidP="00000000" w:rsidRDefault="00000000" w:rsidRPr="00000000" w14:paraId="00000010">
      <w:pPr>
        <w:ind w:right="-426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426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426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28.12.2023г.                                                  Председател:</w:t>
      </w:r>
    </w:p>
    <w:p w:rsidR="00000000" w:rsidDel="00000000" w:rsidP="00000000" w:rsidRDefault="00000000" w:rsidRPr="00000000" w14:paraId="00000013">
      <w:pPr>
        <w:ind w:right="-426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с.Песелка                                                                         /  Димо Д. Михалев/</w:t>
      </w:r>
    </w:p>
    <w:p w:rsidR="00000000" w:rsidDel="00000000" w:rsidP="00000000" w:rsidRDefault="00000000" w:rsidRPr="00000000" w14:paraId="00000014">
      <w:pPr>
        <w:ind w:right="-426"/>
        <w:rPr/>
      </w:pPr>
      <w:r w:rsidDel="00000000" w:rsidR="00000000" w:rsidRPr="00000000">
        <w:rPr>
          <w:rtl w:val="0"/>
        </w:rPr>
        <w:t xml:space="preserve">     Секретар-Русанка Стоянова</w:t>
      </w:r>
    </w:p>
    <w:p w:rsidR="00000000" w:rsidDel="00000000" w:rsidP="00000000" w:rsidRDefault="00000000" w:rsidRPr="00000000" w14:paraId="00000015">
      <w:pPr>
        <w:ind w:right="-426"/>
        <w:rPr/>
      </w:pPr>
      <w:r w:rsidDel="00000000" w:rsidR="00000000" w:rsidRPr="00000000">
        <w:rPr>
          <w:rtl w:val="0"/>
        </w:rPr>
        <w:t xml:space="preserve">Настоятелство :</w:t>
      </w:r>
    </w:p>
    <w:p w:rsidR="00000000" w:rsidDel="00000000" w:rsidP="00000000" w:rsidRDefault="00000000" w:rsidRPr="00000000" w14:paraId="00000016">
      <w:pPr>
        <w:ind w:right="-426"/>
        <w:rPr/>
      </w:pPr>
      <w:r w:rsidDel="00000000" w:rsidR="00000000" w:rsidRPr="00000000">
        <w:rPr>
          <w:rtl w:val="0"/>
        </w:rPr>
        <w:t xml:space="preserve">Силвет Салимова</w:t>
      </w:r>
    </w:p>
    <w:p w:rsidR="00000000" w:rsidDel="00000000" w:rsidP="00000000" w:rsidRDefault="00000000" w:rsidRPr="00000000" w14:paraId="00000017">
      <w:pPr>
        <w:ind w:right="-426"/>
        <w:rPr/>
      </w:pPr>
      <w:r w:rsidDel="00000000" w:rsidR="00000000" w:rsidRPr="00000000">
        <w:rPr>
          <w:rtl w:val="0"/>
        </w:rPr>
        <w:t xml:space="preserve">Надежда Георгиева</w:t>
      </w:r>
    </w:p>
    <w:p w:rsidR="00000000" w:rsidDel="00000000" w:rsidP="00000000" w:rsidRDefault="00000000" w:rsidRPr="00000000" w14:paraId="00000018">
      <w:pPr>
        <w:ind w:right="-426"/>
        <w:rPr/>
      </w:pPr>
      <w:r w:rsidDel="00000000" w:rsidR="00000000" w:rsidRPr="00000000">
        <w:rPr>
          <w:rtl w:val="0"/>
        </w:rPr>
        <w:t xml:space="preserve">Христо Тодоров </w:t>
      </w:r>
    </w:p>
    <w:p w:rsidR="00000000" w:rsidDel="00000000" w:rsidP="00000000" w:rsidRDefault="00000000" w:rsidRPr="00000000" w14:paraId="00000019">
      <w:pPr>
        <w:ind w:right="-426"/>
        <w:rPr/>
      </w:pPr>
      <w:r w:rsidDel="00000000" w:rsidR="00000000" w:rsidRPr="00000000">
        <w:rPr>
          <w:rtl w:val="0"/>
        </w:rPr>
        <w:t xml:space="preserve">Проверителна комисия:</w:t>
      </w:r>
    </w:p>
    <w:p w:rsidR="00000000" w:rsidDel="00000000" w:rsidP="00000000" w:rsidRDefault="00000000" w:rsidRPr="00000000" w14:paraId="0000001A">
      <w:pPr>
        <w:ind w:right="-426"/>
        <w:rPr/>
      </w:pPr>
      <w:r w:rsidDel="00000000" w:rsidR="00000000" w:rsidRPr="00000000">
        <w:rPr>
          <w:rtl w:val="0"/>
        </w:rPr>
        <w:t xml:space="preserve">Жичка Георгиева</w:t>
      </w:r>
    </w:p>
    <w:p w:rsidR="00000000" w:rsidDel="00000000" w:rsidP="00000000" w:rsidRDefault="00000000" w:rsidRPr="00000000" w14:paraId="0000001B">
      <w:pPr>
        <w:ind w:right="-426"/>
        <w:rPr/>
      </w:pPr>
      <w:r w:rsidDel="00000000" w:rsidR="00000000" w:rsidRPr="00000000">
        <w:rPr>
          <w:rtl w:val="0"/>
        </w:rPr>
        <w:t xml:space="preserve">Венета Георгиева </w:t>
      </w:r>
    </w:p>
    <w:p w:rsidR="00000000" w:rsidDel="00000000" w:rsidP="00000000" w:rsidRDefault="00000000" w:rsidRPr="00000000" w14:paraId="0000001C">
      <w:pPr>
        <w:ind w:right="-426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Бона Стефанова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90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907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20">
      <w:pPr>
        <w:tabs>
          <w:tab w:val="left" w:leader="none" w:pos="290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907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